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bookmarkStart w:id="0" w:name="_GoBack"/>
      <w:bookmarkEnd w:id="0"/>
      <w:r w:rsidR="00304E12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– 15,6’’ </w:t>
      </w:r>
      <w:r w:rsidR="00304E1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304E12">
        <w:rPr>
          <w:b/>
          <w:bCs/>
          <w:sz w:val="28"/>
          <w:szCs w:val="28"/>
        </w:rPr>
        <w:t>30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E8529E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C3CB0" w:rsidRPr="005053C0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="00E546BB" w:rsidRPr="005053C0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  <w:r w:rsidR="00CE4009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6C3CB0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Pr="005260D9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, jasność minimum 250 nitów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pojemności minimum 256GB</w:t>
            </w:r>
          </w:p>
          <w:p w:rsidR="006C7A6F" w:rsidRPr="005260D9" w:rsidRDefault="006C7A6F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mikrofon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</w:p>
          <w:p w:rsidR="007C6FA3" w:rsidRPr="005260D9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802.11ac,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Wbudowany Bluetooth 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Wbudowany LAN 10/100/1000 Mbps</w:t>
            </w:r>
            <w:r w:rsidR="006C3C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3CB0" w:rsidRPr="005053C0">
              <w:rPr>
                <w:rFonts w:ascii="Cambria" w:hAnsi="Cambria" w:cs="Cambria"/>
                <w:noProof/>
                <w:sz w:val="24"/>
                <w:szCs w:val="24"/>
              </w:rPr>
              <w:t>lub adapter USB-3.0 - LAN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6C7A6F" w:rsidRDefault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 3.0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USB 2.0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="006C3CB0" w:rsidRPr="006C3CB0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="006C3CB0" w:rsidRPr="005053C0">
              <w:rPr>
                <w:rFonts w:ascii="Cambria" w:hAnsi="Cambria" w:cs="Cambria"/>
                <w:noProof/>
                <w:sz w:val="24"/>
                <w:szCs w:val="24"/>
              </w:rPr>
              <w:t>lub adapter USB-3.0 – LAN RJ45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W komplecie:</w:t>
            </w:r>
          </w:p>
          <w:p w:rsidR="007C6FA3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proofErr w:type="spellStart"/>
            <w:r w:rsidR="002E181D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2E181D">
              <w:rPr>
                <w:rFonts w:ascii="Cambria" w:hAnsi="Cambria" w:cs="Cambria"/>
                <w:sz w:val="24"/>
                <w:szCs w:val="24"/>
              </w:rPr>
              <w:t xml:space="preserve"> jonowy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lastRenderedPageBreak/>
              <w:t>Instrukcja obsługi,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Zasilacz.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Pr="005260D9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5260D9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Windows 10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CE4009" w:rsidRPr="005053C0" w:rsidRDefault="00CE4009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53C0"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7C6FA3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,5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40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Głębokość [mm]: maksymalnie 2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A97B87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5053C0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lata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 – producenta.</w:t>
            </w:r>
          </w:p>
          <w:p w:rsidR="006C7A6F" w:rsidRPr="005260D9" w:rsidRDefault="005053C0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 opcją na 3 lata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6098" w:type="dxa"/>
          </w:tcPr>
          <w:p w:rsidR="006C7A6F" w:rsidRPr="005260D9" w:rsidRDefault="00A97B87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72129E" w:rsidRDefault="00474913" w:rsidP="0047491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106A30"/>
    <w:rsid w:val="0015240C"/>
    <w:rsid w:val="001A4D35"/>
    <w:rsid w:val="002E181D"/>
    <w:rsid w:val="00304E12"/>
    <w:rsid w:val="0036653B"/>
    <w:rsid w:val="00474913"/>
    <w:rsid w:val="004E5EB5"/>
    <w:rsid w:val="005053C0"/>
    <w:rsid w:val="005260D9"/>
    <w:rsid w:val="00652E65"/>
    <w:rsid w:val="006A42CC"/>
    <w:rsid w:val="006C17AF"/>
    <w:rsid w:val="006C3CB0"/>
    <w:rsid w:val="006C7A6F"/>
    <w:rsid w:val="006D74AA"/>
    <w:rsid w:val="007123D7"/>
    <w:rsid w:val="0072129E"/>
    <w:rsid w:val="007C6FA3"/>
    <w:rsid w:val="008069B2"/>
    <w:rsid w:val="00892EC5"/>
    <w:rsid w:val="008C5112"/>
    <w:rsid w:val="00962F08"/>
    <w:rsid w:val="009810B8"/>
    <w:rsid w:val="00982A45"/>
    <w:rsid w:val="009C56F3"/>
    <w:rsid w:val="00A97B87"/>
    <w:rsid w:val="00BE0C04"/>
    <w:rsid w:val="00CE4009"/>
    <w:rsid w:val="00D56444"/>
    <w:rsid w:val="00E546BB"/>
    <w:rsid w:val="00E8529E"/>
    <w:rsid w:val="00F228FA"/>
    <w:rsid w:val="00F2309B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37</cp:revision>
  <cp:lastPrinted>2015-04-14T13:46:00Z</cp:lastPrinted>
  <dcterms:created xsi:type="dcterms:W3CDTF">2018-12-05T12:16:00Z</dcterms:created>
  <dcterms:modified xsi:type="dcterms:W3CDTF">2022-04-29T05:58:00Z</dcterms:modified>
</cp:coreProperties>
</file>